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b/>
          <w:bCs/>
          <w:kern w:val="0"/>
          <w:sz w:val="24"/>
          <w:szCs w:val="24"/>
        </w:rPr>
      </w:pPr>
      <w:bookmarkStart w:id="0" w:name="_GoBack"/>
      <w:bookmarkEnd w:id="0"/>
    </w:p>
    <w:p>
      <w:pPr>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关于开展东莞市水利工程管理技术培训班通知</w:t>
      </w:r>
    </w:p>
    <w:p>
      <w:pPr>
        <w:jc w:val="center"/>
        <w:rPr>
          <w:rFonts w:hint="eastAsia" w:ascii="宋体" w:hAnsi="宋体" w:eastAsia="宋体" w:cs="宋体"/>
          <w:b/>
          <w:bCs/>
          <w:kern w:val="0"/>
          <w:sz w:val="44"/>
          <w:szCs w:val="44"/>
          <w:lang w:eastAsia="zh-CN"/>
        </w:rPr>
      </w:pPr>
    </w:p>
    <w:p>
      <w:pPr>
        <w:widowControl/>
        <w:wordWrap w:val="0"/>
        <w:spacing w:line="480" w:lineRule="atLeast"/>
        <w:rPr>
          <w:rFonts w:hint="eastAsia" w:eastAsia="仿宋_GB2312"/>
          <w:spacing w:val="6"/>
          <w:sz w:val="30"/>
          <w:szCs w:val="30"/>
          <w:lang w:val="en-US" w:eastAsia="zh-CN"/>
        </w:rPr>
      </w:pPr>
      <w:r>
        <w:rPr>
          <w:rFonts w:hint="eastAsia" w:eastAsia="仿宋_GB2312"/>
          <w:spacing w:val="6"/>
          <w:sz w:val="30"/>
          <w:szCs w:val="30"/>
          <w:lang w:val="en-US" w:eastAsia="zh-CN"/>
        </w:rPr>
        <w:t>各镇（街道）、市属园区涉水事务有关单位，局直属单位、勘测设计单位等：</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为配合好市政府、市水务局有关于开展水利工程管理与保护范围划界确权和全市中小型水利工程安全鉴定工作，协会将在</w:t>
      </w:r>
      <w:r>
        <w:rPr>
          <w:rFonts w:hint="eastAsia" w:ascii="仿宋" w:hAnsi="仿宋" w:eastAsia="仿宋" w:cs="仿宋"/>
          <w:sz w:val="28"/>
          <w:szCs w:val="28"/>
          <w:lang w:eastAsia="zh-CN"/>
        </w:rPr>
        <w:t>将在四月初</w:t>
      </w:r>
      <w:r>
        <w:rPr>
          <w:rFonts w:hint="eastAsia" w:eastAsia="仿宋_GB2312"/>
          <w:spacing w:val="6"/>
          <w:sz w:val="30"/>
          <w:szCs w:val="30"/>
          <w:lang w:val="en-US" w:eastAsia="zh-CN"/>
        </w:rPr>
        <w:t>聘请省专家教授在本市内举行一次有关“划界确权”和“安全鉴定”的培训班，本次同时邀请我市水务局领导进行指导。</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具体通知如下：</w:t>
      </w:r>
    </w:p>
    <w:p>
      <w:pPr>
        <w:numPr>
          <w:ilvl w:val="0"/>
          <w:numId w:val="2"/>
        </w:numPr>
        <w:spacing w:line="572" w:lineRule="exact"/>
        <w:ind w:firstLine="648"/>
        <w:outlineLvl w:val="0"/>
        <w:rPr>
          <w:rFonts w:hint="eastAsia" w:eastAsia="黑体"/>
          <w:sz w:val="28"/>
          <w:szCs w:val="28"/>
          <w:lang w:val="en-US" w:eastAsia="zh-CN"/>
        </w:rPr>
      </w:pPr>
      <w:r>
        <w:rPr>
          <w:rFonts w:hint="eastAsia" w:eastAsia="黑体"/>
          <w:sz w:val="32"/>
          <w:szCs w:val="32"/>
          <w:lang w:val="en-US" w:eastAsia="zh-CN"/>
        </w:rPr>
        <w:t>培训对象：</w:t>
      </w:r>
    </w:p>
    <w:p>
      <w:pPr>
        <w:widowControl/>
        <w:wordWrap w:val="0"/>
        <w:spacing w:line="480" w:lineRule="atLeast"/>
        <w:ind w:firstLine="640"/>
        <w:rPr>
          <w:rFonts w:hint="eastAsia" w:eastAsia="仿宋_GB2312"/>
          <w:spacing w:val="6"/>
          <w:sz w:val="32"/>
          <w:szCs w:val="32"/>
          <w:lang w:val="en-US" w:eastAsia="zh-CN"/>
        </w:rPr>
      </w:pPr>
      <w:r>
        <w:rPr>
          <w:rFonts w:hint="eastAsia" w:eastAsia="仿宋_GB2312"/>
          <w:spacing w:val="6"/>
          <w:sz w:val="30"/>
          <w:szCs w:val="30"/>
          <w:lang w:val="en-US" w:eastAsia="zh-CN"/>
        </w:rPr>
        <w:t>各镇（街道）、市属园区涉水事务有关单位，局直属单位、勘测设计单位等技术负责人或相关人员，每单位派1-3名人员参加（名额不限）。</w:t>
      </w:r>
    </w:p>
    <w:p>
      <w:pPr>
        <w:numPr>
          <w:ilvl w:val="0"/>
          <w:numId w:val="2"/>
        </w:numPr>
        <w:spacing w:line="572" w:lineRule="exact"/>
        <w:ind w:firstLine="648"/>
        <w:outlineLvl w:val="0"/>
        <w:rPr>
          <w:rFonts w:hint="eastAsia" w:eastAsia="黑体"/>
          <w:sz w:val="32"/>
          <w:szCs w:val="32"/>
          <w:lang w:val="en-US" w:eastAsia="zh-CN"/>
        </w:rPr>
      </w:pPr>
      <w:r>
        <w:rPr>
          <w:rFonts w:hint="eastAsia" w:eastAsia="黑体"/>
          <w:sz w:val="32"/>
          <w:szCs w:val="32"/>
          <w:lang w:val="en-US" w:eastAsia="zh-CN"/>
        </w:rPr>
        <w:t>培训内容：</w:t>
      </w:r>
    </w:p>
    <w:p>
      <w:pPr>
        <w:widowControl/>
        <w:numPr>
          <w:ilvl w:val="0"/>
          <w:numId w:val="3"/>
        </w:numPr>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水利工程管理与保护范围划界确权工作的认知；</w:t>
      </w:r>
    </w:p>
    <w:p>
      <w:pPr>
        <w:widowControl/>
        <w:numPr>
          <w:ilvl w:val="0"/>
          <w:numId w:val="3"/>
        </w:numPr>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全市中小型水利工程安全鉴定工作的实施与应用。</w:t>
      </w:r>
    </w:p>
    <w:p>
      <w:pPr>
        <w:numPr>
          <w:ilvl w:val="0"/>
          <w:numId w:val="2"/>
        </w:numPr>
        <w:spacing w:line="572" w:lineRule="exact"/>
        <w:ind w:firstLine="648"/>
        <w:outlineLvl w:val="0"/>
        <w:rPr>
          <w:rFonts w:hint="eastAsia" w:eastAsia="黑体"/>
          <w:sz w:val="32"/>
          <w:szCs w:val="32"/>
          <w:lang w:val="en-US" w:eastAsia="zh-CN"/>
        </w:rPr>
      </w:pPr>
      <w:r>
        <w:rPr>
          <w:rFonts w:hint="eastAsia" w:eastAsia="黑体"/>
          <w:sz w:val="32"/>
          <w:szCs w:val="32"/>
          <w:lang w:val="en-US" w:eastAsia="zh-CN"/>
        </w:rPr>
        <w:t xml:space="preserve"> 时间与地点：</w:t>
      </w:r>
    </w:p>
    <w:p>
      <w:pPr>
        <w:spacing w:line="572" w:lineRule="exact"/>
        <w:ind w:firstLine="648"/>
        <w:rPr>
          <w:rFonts w:hint="eastAsia" w:eastAsia="仿宋_GB2312"/>
          <w:spacing w:val="6"/>
          <w:sz w:val="30"/>
          <w:szCs w:val="30"/>
          <w:lang w:val="en-US" w:eastAsia="zh-CN"/>
        </w:rPr>
      </w:pPr>
      <w:r>
        <w:rPr>
          <w:rFonts w:hint="eastAsia" w:eastAsia="仿宋_GB2312"/>
          <w:spacing w:val="6"/>
          <w:sz w:val="30"/>
          <w:szCs w:val="30"/>
          <w:lang w:val="en-US" w:eastAsia="zh-CN"/>
        </w:rPr>
        <w:t>（一）时间：2018年4月3日（星期二全天），</w:t>
      </w:r>
      <w:r>
        <w:rPr>
          <w:rFonts w:hint="eastAsia" w:eastAsia="仿宋_GB2312"/>
          <w:spacing w:val="6"/>
          <w:sz w:val="32"/>
          <w:szCs w:val="32"/>
        </w:rPr>
        <w:t>共一天时间</w:t>
      </w:r>
      <w:r>
        <w:rPr>
          <w:rFonts w:eastAsia="仿宋_GB2312"/>
          <w:spacing w:val="6"/>
          <w:sz w:val="32"/>
          <w:szCs w:val="32"/>
        </w:rPr>
        <w:t>。参加人员</w:t>
      </w:r>
      <w:r>
        <w:rPr>
          <w:rFonts w:hint="eastAsia" w:eastAsia="仿宋_GB2312"/>
          <w:spacing w:val="6"/>
          <w:sz w:val="32"/>
          <w:szCs w:val="32"/>
          <w:lang w:eastAsia="zh-CN"/>
        </w:rPr>
        <w:t>请准时</w:t>
      </w:r>
      <w:r>
        <w:rPr>
          <w:rFonts w:eastAsia="仿宋_GB2312"/>
          <w:spacing w:val="6"/>
          <w:sz w:val="32"/>
          <w:szCs w:val="32"/>
        </w:rPr>
        <w:t>于</w:t>
      </w:r>
      <w:r>
        <w:rPr>
          <w:rFonts w:hint="eastAsia" w:eastAsia="仿宋_GB2312"/>
          <w:spacing w:val="6"/>
          <w:sz w:val="32"/>
          <w:szCs w:val="32"/>
          <w:lang w:val="en-US" w:eastAsia="zh-CN"/>
        </w:rPr>
        <w:t>4</w:t>
      </w:r>
      <w:r>
        <w:rPr>
          <w:rFonts w:eastAsia="仿宋_GB2312"/>
          <w:spacing w:val="6"/>
          <w:sz w:val="32"/>
          <w:szCs w:val="32"/>
        </w:rPr>
        <w:t>月</w:t>
      </w:r>
      <w:r>
        <w:rPr>
          <w:rFonts w:hint="eastAsia" w:eastAsia="仿宋_GB2312"/>
          <w:spacing w:val="6"/>
          <w:sz w:val="32"/>
          <w:szCs w:val="32"/>
          <w:lang w:val="en-US" w:eastAsia="zh-CN"/>
        </w:rPr>
        <w:t>3</w:t>
      </w:r>
      <w:r>
        <w:rPr>
          <w:rFonts w:eastAsia="仿宋_GB2312"/>
          <w:spacing w:val="6"/>
          <w:sz w:val="32"/>
          <w:szCs w:val="32"/>
        </w:rPr>
        <w:t>日</w:t>
      </w:r>
      <w:r>
        <w:rPr>
          <w:rFonts w:hint="eastAsia" w:eastAsia="仿宋_GB2312"/>
          <w:spacing w:val="6"/>
          <w:sz w:val="32"/>
          <w:szCs w:val="32"/>
        </w:rPr>
        <w:t>上午8</w:t>
      </w:r>
      <w:r>
        <w:rPr>
          <w:rFonts w:eastAsia="仿宋_GB2312"/>
          <w:spacing w:val="6"/>
          <w:sz w:val="32"/>
          <w:szCs w:val="32"/>
        </w:rPr>
        <w:t>:30-</w:t>
      </w:r>
      <w:r>
        <w:rPr>
          <w:rFonts w:hint="eastAsia" w:eastAsia="仿宋_GB2312"/>
          <w:spacing w:val="6"/>
          <w:sz w:val="32"/>
          <w:szCs w:val="32"/>
          <w:lang w:val="en-US" w:eastAsia="zh-CN"/>
        </w:rPr>
        <w:t>8</w:t>
      </w:r>
      <w:r>
        <w:rPr>
          <w:rFonts w:hint="eastAsia" w:eastAsia="仿宋_GB2312"/>
          <w:spacing w:val="6"/>
          <w:sz w:val="32"/>
          <w:szCs w:val="32"/>
        </w:rPr>
        <w:t>:</w:t>
      </w:r>
      <w:r>
        <w:rPr>
          <w:rFonts w:hint="eastAsia" w:eastAsia="仿宋_GB2312"/>
          <w:spacing w:val="6"/>
          <w:sz w:val="32"/>
          <w:szCs w:val="32"/>
          <w:lang w:val="en-US" w:eastAsia="zh-CN"/>
        </w:rPr>
        <w:t>50签到</w:t>
      </w:r>
      <w:r>
        <w:rPr>
          <w:rFonts w:eastAsia="仿宋_GB2312"/>
          <w:spacing w:val="6"/>
          <w:sz w:val="32"/>
          <w:szCs w:val="32"/>
        </w:rPr>
        <w:t>。</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（二）地点：东莞南城银城酒店3楼302会议室（详细地址：南城区莞太大道48号3楼(南城区政府对面)）</w:t>
      </w:r>
    </w:p>
    <w:p>
      <w:pPr>
        <w:numPr>
          <w:ilvl w:val="0"/>
          <w:numId w:val="0"/>
        </w:numPr>
        <w:spacing w:line="572" w:lineRule="exact"/>
        <w:ind w:firstLine="640" w:firstLineChars="200"/>
        <w:outlineLvl w:val="0"/>
        <w:rPr>
          <w:rFonts w:hint="eastAsia" w:ascii="仿宋" w:hAnsi="仿宋" w:eastAsia="仿宋" w:cs="仿宋"/>
          <w:sz w:val="30"/>
          <w:szCs w:val="30"/>
          <w:lang w:val="en-US" w:eastAsia="zh-CN"/>
        </w:rPr>
      </w:pPr>
      <w:r>
        <w:rPr>
          <w:rFonts w:hint="eastAsia" w:eastAsia="黑体"/>
          <w:sz w:val="32"/>
          <w:szCs w:val="32"/>
          <w:lang w:val="en-US" w:eastAsia="zh-CN"/>
        </w:rPr>
        <w:t>四、培训费用：</w:t>
      </w:r>
    </w:p>
    <w:p>
      <w:pPr>
        <w:numPr>
          <w:ilvl w:val="0"/>
          <w:numId w:val="0"/>
        </w:numPr>
        <w:spacing w:line="572" w:lineRule="exact"/>
        <w:ind w:firstLine="624" w:firstLineChars="200"/>
        <w:outlineLvl w:val="0"/>
        <w:rPr>
          <w:rFonts w:hint="eastAsia" w:eastAsia="仿宋_GB2312"/>
          <w:spacing w:val="6"/>
          <w:sz w:val="30"/>
          <w:szCs w:val="30"/>
          <w:lang w:val="en-US" w:eastAsia="zh-CN"/>
        </w:rPr>
      </w:pPr>
      <w:r>
        <w:rPr>
          <w:rFonts w:hint="eastAsia" w:eastAsia="仿宋_GB2312"/>
          <w:spacing w:val="6"/>
          <w:sz w:val="30"/>
          <w:szCs w:val="30"/>
          <w:lang w:val="en-US" w:eastAsia="zh-CN"/>
        </w:rPr>
        <w:t>培训费：500元/人（含辅导资料及学员培训当天的午餐和晚餐、请讲课专家费、场地租用费等。不含住宿费，需在酒店住宿的，请在报名回执注明，费用自理）。</w:t>
      </w:r>
    </w:p>
    <w:p>
      <w:pPr>
        <w:numPr>
          <w:ilvl w:val="0"/>
          <w:numId w:val="0"/>
        </w:numPr>
        <w:spacing w:line="572" w:lineRule="exact"/>
        <w:ind w:firstLine="624" w:firstLineChars="200"/>
        <w:outlineLvl w:val="0"/>
        <w:rPr>
          <w:rFonts w:hint="eastAsia" w:eastAsia="仿宋_GB2312"/>
          <w:spacing w:val="6"/>
          <w:sz w:val="30"/>
          <w:szCs w:val="30"/>
          <w:lang w:val="en-US" w:eastAsia="zh-CN"/>
        </w:rPr>
      </w:pPr>
      <w:r>
        <w:rPr>
          <w:rFonts w:hint="eastAsia" w:eastAsia="仿宋_GB2312"/>
          <w:spacing w:val="6"/>
          <w:sz w:val="30"/>
          <w:szCs w:val="30"/>
          <w:lang w:val="en-US" w:eastAsia="zh-CN"/>
        </w:rPr>
        <w:t>请各单位在3月28日前将本单位参培人员的培训费(不含住宿费)统一转账到东莞市水务行业协会账号，转账时必须备注单位名称及参培人员姓名和参培人数，报到时凭汇单回执复印件领取票据。（交现金的单位可在会议签到时交会务组，票据将统一在培训班结束后领取）</w:t>
      </w:r>
    </w:p>
    <w:p>
      <w:pPr>
        <w:numPr>
          <w:ilvl w:val="0"/>
          <w:numId w:val="0"/>
        </w:numPr>
        <w:spacing w:line="572" w:lineRule="exact"/>
        <w:ind w:firstLine="624" w:firstLineChars="200"/>
        <w:outlineLvl w:val="0"/>
        <w:rPr>
          <w:rFonts w:hint="eastAsia" w:eastAsia="仿宋_GB2312"/>
          <w:spacing w:val="6"/>
          <w:sz w:val="30"/>
          <w:szCs w:val="30"/>
          <w:lang w:val="en-US" w:eastAsia="zh-CN"/>
        </w:rPr>
      </w:pPr>
      <w:r>
        <w:rPr>
          <w:rFonts w:hint="eastAsia" w:eastAsia="仿宋_GB2312"/>
          <w:spacing w:val="6"/>
          <w:sz w:val="30"/>
          <w:szCs w:val="30"/>
          <w:lang w:val="en-US" w:eastAsia="zh-CN"/>
        </w:rPr>
        <w:t>账    号：8114801014100111027</w:t>
      </w:r>
    </w:p>
    <w:p>
      <w:pPr>
        <w:numPr>
          <w:ilvl w:val="0"/>
          <w:numId w:val="0"/>
        </w:numPr>
        <w:spacing w:line="572" w:lineRule="exact"/>
        <w:ind w:firstLine="624" w:firstLineChars="200"/>
        <w:outlineLvl w:val="0"/>
        <w:rPr>
          <w:rFonts w:hint="eastAsia" w:eastAsia="仿宋_GB2312"/>
          <w:spacing w:val="6"/>
          <w:sz w:val="30"/>
          <w:szCs w:val="30"/>
          <w:lang w:val="en-US" w:eastAsia="zh-CN"/>
        </w:rPr>
      </w:pPr>
      <w:r>
        <w:rPr>
          <w:rFonts w:hint="eastAsia" w:eastAsia="仿宋_GB2312"/>
          <w:spacing w:val="6"/>
          <w:sz w:val="30"/>
          <w:szCs w:val="30"/>
          <w:lang w:val="en-US" w:eastAsia="zh-CN"/>
        </w:rPr>
        <w:t>户    名：东莞市水务行业协会</w:t>
      </w:r>
    </w:p>
    <w:p>
      <w:pPr>
        <w:numPr>
          <w:ilvl w:val="0"/>
          <w:numId w:val="0"/>
        </w:numPr>
        <w:spacing w:line="572" w:lineRule="exact"/>
        <w:ind w:firstLine="624" w:firstLineChars="200"/>
        <w:outlineLvl w:val="0"/>
        <w:rPr>
          <w:rFonts w:hint="eastAsia" w:eastAsia="仿宋_GB2312"/>
          <w:spacing w:val="6"/>
          <w:sz w:val="30"/>
          <w:szCs w:val="30"/>
          <w:lang w:val="en-US" w:eastAsia="zh-CN"/>
        </w:rPr>
      </w:pPr>
      <w:r>
        <w:rPr>
          <w:rFonts w:hint="eastAsia" w:eastAsia="仿宋_GB2312"/>
          <w:spacing w:val="6"/>
          <w:sz w:val="30"/>
          <w:szCs w:val="30"/>
          <w:lang w:val="en-US" w:eastAsia="zh-CN"/>
        </w:rPr>
        <w:t>开 户 行：中信银行东莞分行</w:t>
      </w:r>
    </w:p>
    <w:p>
      <w:pPr>
        <w:numPr>
          <w:ilvl w:val="0"/>
          <w:numId w:val="2"/>
        </w:numPr>
        <w:spacing w:line="572" w:lineRule="exact"/>
        <w:ind w:firstLine="648"/>
        <w:outlineLvl w:val="0"/>
        <w:rPr>
          <w:rFonts w:hint="eastAsia" w:eastAsia="黑体"/>
          <w:sz w:val="32"/>
          <w:szCs w:val="32"/>
          <w:lang w:val="en-US" w:eastAsia="zh-CN"/>
        </w:rPr>
      </w:pPr>
      <w:r>
        <w:rPr>
          <w:rFonts w:hint="eastAsia" w:eastAsia="黑体"/>
          <w:sz w:val="32"/>
          <w:szCs w:val="32"/>
          <w:lang w:val="en-US" w:eastAsia="zh-CN"/>
        </w:rPr>
        <w:t>其他事项：</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请各单位尽快组织单位相关人员报名，并在3月28日前将 “关于开展东莞市水利工程管理技术培训班预报名回执”（附件1） 报东莞市水务行业协会（电子版发协会邮箱</w:t>
      </w:r>
      <w:r>
        <w:rPr>
          <w:rFonts w:hint="eastAsia" w:eastAsia="仿宋_GB2312"/>
          <w:spacing w:val="6"/>
          <w:sz w:val="30"/>
          <w:szCs w:val="30"/>
          <w:lang w:val="en-US" w:eastAsia="zh-CN"/>
        </w:rPr>
        <w:fldChar w:fldCharType="begin"/>
      </w:r>
      <w:r>
        <w:rPr>
          <w:rFonts w:hint="eastAsia" w:eastAsia="仿宋_GB2312"/>
          <w:spacing w:val="6"/>
          <w:sz w:val="30"/>
          <w:szCs w:val="30"/>
          <w:lang w:val="en-US" w:eastAsia="zh-CN"/>
        </w:rPr>
        <w:instrText xml:space="preserve"> HYPERLINK "mailto:2059807748@qq.com" </w:instrText>
      </w:r>
      <w:r>
        <w:rPr>
          <w:rFonts w:hint="eastAsia" w:eastAsia="仿宋_GB2312"/>
          <w:spacing w:val="6"/>
          <w:sz w:val="30"/>
          <w:szCs w:val="30"/>
          <w:lang w:val="en-US" w:eastAsia="zh-CN"/>
        </w:rPr>
        <w:fldChar w:fldCharType="separate"/>
      </w:r>
      <w:r>
        <w:rPr>
          <w:rStyle w:val="6"/>
          <w:rFonts w:hint="eastAsia" w:eastAsia="仿宋_GB2312"/>
          <w:spacing w:val="6"/>
          <w:sz w:val="30"/>
          <w:szCs w:val="30"/>
          <w:lang w:val="en-US" w:eastAsia="zh-CN"/>
        </w:rPr>
        <w:t>2059807748@qq.com</w:t>
      </w:r>
      <w:r>
        <w:rPr>
          <w:rFonts w:hint="eastAsia" w:eastAsia="仿宋_GB2312"/>
          <w:spacing w:val="6"/>
          <w:sz w:val="30"/>
          <w:szCs w:val="30"/>
          <w:lang w:val="en-US" w:eastAsia="zh-CN"/>
        </w:rPr>
        <w:fldChar w:fldCharType="end"/>
      </w:r>
      <w:r>
        <w:rPr>
          <w:rFonts w:hint="eastAsia" w:eastAsia="仿宋_GB2312"/>
          <w:spacing w:val="6"/>
          <w:sz w:val="30"/>
          <w:szCs w:val="30"/>
          <w:lang w:val="en-US" w:eastAsia="zh-CN"/>
        </w:rPr>
        <w:t>）。</w:t>
      </w:r>
    </w:p>
    <w:p>
      <w:pPr>
        <w:numPr>
          <w:ilvl w:val="0"/>
          <w:numId w:val="2"/>
        </w:numPr>
        <w:spacing w:line="572" w:lineRule="exact"/>
        <w:ind w:firstLine="648"/>
        <w:outlineLvl w:val="0"/>
        <w:rPr>
          <w:rFonts w:hint="eastAsia" w:eastAsia="黑体"/>
          <w:sz w:val="32"/>
          <w:szCs w:val="32"/>
          <w:lang w:val="en-US" w:eastAsia="zh-CN"/>
        </w:rPr>
      </w:pPr>
      <w:r>
        <w:rPr>
          <w:rFonts w:hint="eastAsia" w:eastAsia="黑体"/>
          <w:sz w:val="32"/>
          <w:szCs w:val="32"/>
          <w:lang w:val="en-US" w:eastAsia="zh-CN"/>
        </w:rPr>
        <w:t>联系方式：</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联 系 人：王礼蓉       温震权</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联系电话：18825068531  15014827651</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电子邮箱：</w:t>
      </w:r>
      <w:r>
        <w:rPr>
          <w:rFonts w:hint="eastAsia" w:eastAsia="仿宋_GB2312"/>
          <w:spacing w:val="6"/>
          <w:sz w:val="30"/>
          <w:szCs w:val="30"/>
          <w:lang w:val="en-US" w:eastAsia="zh-CN"/>
        </w:rPr>
        <w:fldChar w:fldCharType="begin"/>
      </w:r>
      <w:r>
        <w:rPr>
          <w:rFonts w:hint="eastAsia" w:eastAsia="仿宋_GB2312"/>
          <w:spacing w:val="6"/>
          <w:sz w:val="30"/>
          <w:szCs w:val="30"/>
          <w:lang w:val="en-US" w:eastAsia="zh-CN"/>
        </w:rPr>
        <w:instrText xml:space="preserve"> HYPERLINK "mailto:2059807748@qq.com" </w:instrText>
      </w:r>
      <w:r>
        <w:rPr>
          <w:rFonts w:hint="eastAsia" w:eastAsia="仿宋_GB2312"/>
          <w:spacing w:val="6"/>
          <w:sz w:val="30"/>
          <w:szCs w:val="30"/>
          <w:lang w:val="en-US" w:eastAsia="zh-CN"/>
        </w:rPr>
        <w:fldChar w:fldCharType="separate"/>
      </w:r>
      <w:r>
        <w:rPr>
          <w:rStyle w:val="6"/>
          <w:rFonts w:hint="eastAsia" w:eastAsia="仿宋_GB2312"/>
          <w:spacing w:val="6"/>
          <w:sz w:val="30"/>
          <w:szCs w:val="30"/>
          <w:lang w:val="en-US" w:eastAsia="zh-CN"/>
        </w:rPr>
        <w:t>2059807748@qq.com</w:t>
      </w:r>
      <w:r>
        <w:rPr>
          <w:rFonts w:hint="eastAsia" w:eastAsia="仿宋_GB2312"/>
          <w:spacing w:val="6"/>
          <w:sz w:val="30"/>
          <w:szCs w:val="30"/>
          <w:lang w:val="en-US" w:eastAsia="zh-CN"/>
        </w:rPr>
        <w:fldChar w:fldCharType="end"/>
      </w:r>
    </w:p>
    <w:p>
      <w:pPr>
        <w:widowControl/>
        <w:wordWrap w:val="0"/>
        <w:spacing w:line="480" w:lineRule="atLeast"/>
        <w:ind w:firstLine="640"/>
        <w:rPr>
          <w:rFonts w:hint="eastAsia" w:eastAsia="仿宋_GB2312"/>
          <w:spacing w:val="6"/>
          <w:sz w:val="30"/>
          <w:szCs w:val="30"/>
          <w:lang w:val="en-US" w:eastAsia="zh-CN"/>
        </w:rPr>
      </w:pP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附件1：关于开展东莞市水利工程管理技术培训班</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预报名回执</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附件2：关于开展河湖管理范围和水利工程管理与保护范围划界确权工作的请示</w:t>
      </w:r>
    </w:p>
    <w:p>
      <w:pPr>
        <w:widowControl/>
        <w:wordWrap w:val="0"/>
        <w:spacing w:line="480" w:lineRule="atLeast"/>
        <w:ind w:firstLine="640"/>
        <w:rPr>
          <w:rFonts w:hint="eastAsia" w:eastAsia="仿宋_GB2312"/>
          <w:spacing w:val="6"/>
          <w:sz w:val="30"/>
          <w:szCs w:val="30"/>
          <w:lang w:val="en-US" w:eastAsia="zh-CN"/>
        </w:rPr>
      </w:pPr>
      <w:r>
        <w:rPr>
          <w:rFonts w:hint="eastAsia" w:eastAsia="仿宋_GB2312"/>
          <w:spacing w:val="6"/>
          <w:sz w:val="30"/>
          <w:szCs w:val="30"/>
          <w:lang w:val="en-US" w:eastAsia="zh-CN"/>
        </w:rPr>
        <w:t>附件3：关于全面开展全市中小型水利工程安全鉴定工作的通知</w:t>
      </w:r>
    </w:p>
    <w:p>
      <w:pPr>
        <w:widowControl/>
        <w:wordWrap w:val="0"/>
        <w:spacing w:line="480" w:lineRule="atLeast"/>
        <w:ind w:firstLine="640"/>
        <w:jc w:val="center"/>
        <w:rPr>
          <w:rFonts w:hint="eastAsia" w:eastAsia="仿宋_GB2312"/>
          <w:spacing w:val="6"/>
          <w:sz w:val="30"/>
          <w:szCs w:val="30"/>
          <w:lang w:val="en-US" w:eastAsia="zh-CN"/>
        </w:rPr>
      </w:pPr>
      <w:r>
        <w:rPr>
          <w:rFonts w:hint="eastAsia" w:eastAsia="仿宋_GB2312"/>
          <w:spacing w:val="6"/>
          <w:sz w:val="30"/>
          <w:szCs w:val="30"/>
          <w:lang w:val="en-US" w:eastAsia="zh-CN"/>
        </w:rPr>
        <w:t xml:space="preserve">                  </w:t>
      </w:r>
    </w:p>
    <w:p>
      <w:pPr>
        <w:widowControl/>
        <w:wordWrap w:val="0"/>
        <w:spacing w:line="480" w:lineRule="atLeast"/>
        <w:ind w:firstLine="640"/>
        <w:jc w:val="center"/>
        <w:rPr>
          <w:rFonts w:hint="eastAsia" w:eastAsia="仿宋_GB2312"/>
          <w:spacing w:val="6"/>
          <w:sz w:val="30"/>
          <w:szCs w:val="30"/>
          <w:lang w:val="en-US" w:eastAsia="zh-CN"/>
        </w:rPr>
      </w:pPr>
      <w:r>
        <w:rPr>
          <w:rFonts w:hint="eastAsia" w:eastAsia="仿宋_GB2312"/>
          <w:spacing w:val="6"/>
          <w:sz w:val="30"/>
          <w:szCs w:val="30"/>
          <w:lang w:val="en-US" w:eastAsia="zh-CN"/>
        </w:rPr>
        <w:t xml:space="preserve">      </w:t>
      </w:r>
    </w:p>
    <w:p>
      <w:pPr>
        <w:widowControl/>
        <w:wordWrap w:val="0"/>
        <w:spacing w:line="480" w:lineRule="atLeast"/>
        <w:ind w:firstLine="640"/>
        <w:jc w:val="right"/>
        <w:rPr>
          <w:rFonts w:hint="eastAsia" w:eastAsia="仿宋_GB2312"/>
          <w:spacing w:val="6"/>
          <w:sz w:val="30"/>
          <w:szCs w:val="30"/>
          <w:lang w:val="en-US" w:eastAsia="zh-CN"/>
        </w:rPr>
      </w:pPr>
      <w:r>
        <w:rPr>
          <w:rFonts w:hint="eastAsia" w:eastAsia="仿宋_GB2312"/>
          <w:spacing w:val="6"/>
          <w:sz w:val="30"/>
          <w:szCs w:val="30"/>
          <w:lang w:val="en-US" w:eastAsia="zh-CN"/>
        </w:rPr>
        <w:t xml:space="preserve"> 东莞市水务行业协会</w:t>
      </w:r>
    </w:p>
    <w:p>
      <w:pPr>
        <w:widowControl/>
        <w:wordWrap w:val="0"/>
        <w:spacing w:line="480" w:lineRule="atLeast"/>
        <w:ind w:firstLine="640"/>
        <w:jc w:val="right"/>
        <w:rPr>
          <w:rFonts w:hint="eastAsia" w:eastAsia="仿宋_GB2312"/>
          <w:spacing w:val="6"/>
          <w:sz w:val="30"/>
          <w:szCs w:val="30"/>
          <w:lang w:val="en-US" w:eastAsia="zh-CN"/>
        </w:rPr>
      </w:pPr>
      <w:r>
        <w:rPr>
          <w:rFonts w:hint="eastAsia" w:eastAsia="仿宋_GB2312"/>
          <w:spacing w:val="6"/>
          <w:sz w:val="30"/>
          <w:szCs w:val="30"/>
          <w:lang w:val="en-US" w:eastAsia="zh-CN"/>
        </w:rPr>
        <w:t xml:space="preserve">                          2018年03月21日</w:t>
      </w:r>
    </w:p>
    <w:p>
      <w:pPr>
        <w:widowControl/>
        <w:wordWrap w:val="0"/>
        <w:spacing w:line="480" w:lineRule="atLeast"/>
        <w:ind w:firstLine="640"/>
        <w:jc w:val="right"/>
        <w:rPr>
          <w:rFonts w:hint="eastAsia" w:eastAsia="仿宋_GB2312"/>
          <w:spacing w:val="6"/>
          <w:sz w:val="30"/>
          <w:szCs w:val="30"/>
          <w:lang w:val="en-US" w:eastAsia="zh-CN"/>
        </w:rPr>
      </w:pPr>
    </w:p>
    <w:p>
      <w:pPr>
        <w:widowControl/>
        <w:wordWrap w:val="0"/>
        <w:spacing w:line="480" w:lineRule="atLeast"/>
        <w:rPr>
          <w:rFonts w:hint="eastAsia" w:eastAsia="仿宋_GB2312"/>
          <w:spacing w:val="6"/>
          <w:sz w:val="30"/>
          <w:szCs w:val="30"/>
          <w:lang w:val="en-US" w:eastAsia="zh-CN"/>
        </w:rPr>
      </w:pPr>
    </w:p>
    <w:p>
      <w:pPr>
        <w:spacing w:line="560" w:lineRule="exac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w:t>
      </w:r>
      <w:r>
        <w:rPr>
          <w:rFonts w:hint="eastAsia" w:ascii="Times New Roman" w:hAnsi="Times New Roman" w:eastAsia="仿宋_GB2312"/>
          <w:color w:val="000000"/>
          <w:kern w:val="0"/>
          <w:sz w:val="32"/>
          <w:szCs w:val="32"/>
          <w:lang w:val="en-US" w:eastAsia="zh-CN"/>
        </w:rPr>
        <w:t>1</w:t>
      </w:r>
      <w:r>
        <w:rPr>
          <w:rFonts w:hint="eastAsia" w:ascii="Times New Roman" w:hAnsi="Times New Roman" w:eastAsia="仿宋_GB2312"/>
          <w:color w:val="000000"/>
          <w:kern w:val="0"/>
          <w:sz w:val="32"/>
          <w:szCs w:val="32"/>
        </w:rPr>
        <w:t>：</w:t>
      </w:r>
    </w:p>
    <w:p>
      <w:pPr>
        <w:spacing w:line="600" w:lineRule="exact"/>
        <w:jc w:val="center"/>
        <w:rPr>
          <w:rFonts w:hint="eastAsia" w:ascii="黑体" w:hAnsi="华文细黑" w:eastAsia="黑体" w:cs="宋体"/>
          <w:color w:val="000000"/>
          <w:kern w:val="0"/>
          <w:sz w:val="36"/>
          <w:szCs w:val="36"/>
          <w:lang w:val="en-US" w:eastAsia="zh-CN"/>
        </w:rPr>
      </w:pPr>
      <w:r>
        <w:rPr>
          <w:rFonts w:hint="eastAsia" w:ascii="黑体" w:hAnsi="华文细黑" w:eastAsia="黑体" w:cs="宋体"/>
          <w:color w:val="000000"/>
          <w:kern w:val="0"/>
          <w:sz w:val="36"/>
          <w:szCs w:val="36"/>
          <w:lang w:val="en-US" w:eastAsia="zh-CN"/>
        </w:rPr>
        <w:t>关于开展东莞市水利工程管理技术培训班</w:t>
      </w:r>
    </w:p>
    <w:p>
      <w:pPr>
        <w:spacing w:line="600" w:lineRule="exact"/>
        <w:jc w:val="center"/>
        <w:rPr>
          <w:rFonts w:hint="eastAsia" w:ascii="黑体" w:hAnsi="华文细黑" w:eastAsia="黑体" w:cs="宋体"/>
          <w:color w:val="000000"/>
          <w:kern w:val="0"/>
          <w:sz w:val="36"/>
          <w:szCs w:val="36"/>
        </w:rPr>
      </w:pPr>
      <w:r>
        <w:rPr>
          <w:rFonts w:hint="eastAsia" w:ascii="黑体" w:hAnsi="华文细黑" w:eastAsia="黑体" w:cs="宋体"/>
          <w:color w:val="000000"/>
          <w:kern w:val="0"/>
          <w:sz w:val="36"/>
          <w:szCs w:val="36"/>
        </w:rPr>
        <w:t>预报名回执</w:t>
      </w:r>
    </w:p>
    <w:p>
      <w:pPr>
        <w:spacing w:line="44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spacing w:line="440" w:lineRule="exact"/>
        <w:ind w:firstLine="4000" w:firstLineChars="12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填报时间</w:t>
      </w:r>
      <w:r>
        <w:rPr>
          <w:rFonts w:ascii="Times New Roman" w:hAnsi="Times New Roman" w:eastAsia="仿宋_GB2312"/>
          <w:color w:val="000000"/>
          <w:kern w:val="0"/>
          <w:sz w:val="32"/>
          <w:szCs w:val="32"/>
        </w:rPr>
        <w:t>：201</w:t>
      </w:r>
      <w:r>
        <w:rPr>
          <w:rFonts w:hint="eastAsia" w:ascii="Times New Roman" w:hAnsi="Times New Roman" w:eastAsia="仿宋_GB2312"/>
          <w:color w:val="000000"/>
          <w:kern w:val="0"/>
          <w:sz w:val="32"/>
          <w:szCs w:val="32"/>
          <w:lang w:val="en-US" w:eastAsia="zh-CN"/>
        </w:rPr>
        <w:t>8</w:t>
      </w:r>
      <w:r>
        <w:rPr>
          <w:rFonts w:ascii="Times New Roman" w:hAnsi="Times New Roman" w:eastAsia="仿宋_GB2312"/>
          <w:color w:val="000000"/>
          <w:kern w:val="0"/>
          <w:sz w:val="32"/>
          <w:szCs w:val="32"/>
        </w:rPr>
        <w:t xml:space="preserve">年   月   日 </w:t>
      </w:r>
      <w:r>
        <w:rPr>
          <w:rFonts w:hint="eastAsia" w:ascii="仿宋_GB2312" w:hAnsi="宋体" w:eastAsia="仿宋_GB2312" w:cs="宋体"/>
          <w:color w:val="000000"/>
          <w:kern w:val="0"/>
          <w:sz w:val="32"/>
          <w:szCs w:val="32"/>
        </w:rPr>
        <w:t xml:space="preserve">                                                             </w:t>
      </w:r>
    </w:p>
    <w:tbl>
      <w:tblPr>
        <w:tblStyle w:val="7"/>
        <w:tblW w:w="9275"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9"/>
        <w:gridCol w:w="431"/>
        <w:gridCol w:w="718"/>
        <w:gridCol w:w="925"/>
        <w:gridCol w:w="1703"/>
        <w:gridCol w:w="155"/>
        <w:gridCol w:w="1872"/>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单位全称</w:t>
            </w:r>
          </w:p>
        </w:tc>
        <w:tc>
          <w:tcPr>
            <w:tcW w:w="7443"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 系 人</w:t>
            </w:r>
          </w:p>
        </w:tc>
        <w:tc>
          <w:tcPr>
            <w:tcW w:w="20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w:t>
            </w:r>
          </w:p>
        </w:tc>
        <w:tc>
          <w:tcPr>
            <w:tcW w:w="366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27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姓名</w:t>
            </w: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性别</w:t>
            </w: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身份证号</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手机号码</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是否在酒店住宿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p>
          <w:p>
            <w:pPr>
              <w:spacing w:line="320" w:lineRule="exact"/>
              <w:jc w:val="center"/>
              <w:rPr>
                <w:rFonts w:ascii="Times New Roman" w:hAnsi="Times New Roman" w:eastAsia="仿宋_GB2312"/>
                <w:color w:val="000000"/>
                <w:kern w:val="0"/>
                <w:sz w:val="32"/>
                <w:szCs w:val="32"/>
              </w:rPr>
            </w:pPr>
          </w:p>
          <w:p>
            <w:pPr>
              <w:spacing w:line="320" w:lineRule="exact"/>
              <w:jc w:val="center"/>
              <w:rPr>
                <w:rFonts w:ascii="Times New Roman" w:hAnsi="Times New Roman" w:eastAsia="仿宋_GB2312"/>
                <w:color w:val="000000"/>
                <w:kern w:val="0"/>
                <w:sz w:val="32"/>
                <w:szCs w:val="32"/>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278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kern w:val="0"/>
                <w:sz w:val="32"/>
                <w:szCs w:val="32"/>
              </w:rPr>
            </w:pPr>
          </w:p>
        </w:tc>
        <w:tc>
          <w:tcPr>
            <w:tcW w:w="1872"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仿宋_GB2312" w:hAnsi="宋体" w:eastAsia="仿宋_GB2312" w:cs="宋体"/>
                <w:color w:val="000000"/>
                <w:kern w:val="0"/>
                <w:sz w:val="32"/>
                <w:szCs w:val="32"/>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trPr>
        <w:tc>
          <w:tcPr>
            <w:tcW w:w="927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w:t>
            </w:r>
            <w:r>
              <w:rPr>
                <w:rFonts w:hint="eastAsia" w:ascii="仿宋_GB2312" w:hAnsi="宋体" w:eastAsia="仿宋_GB2312" w:cs="宋体"/>
                <w:color w:val="000000"/>
                <w:kern w:val="0"/>
                <w:sz w:val="24"/>
                <w:lang w:eastAsia="zh-CN"/>
              </w:rPr>
              <w:t>请填写</w:t>
            </w:r>
            <w:r>
              <w:rPr>
                <w:rFonts w:hint="eastAsia" w:ascii="仿宋_GB2312" w:hAnsi="宋体" w:eastAsia="仿宋_GB2312" w:cs="宋体"/>
                <w:color w:val="000000"/>
                <w:kern w:val="0"/>
                <w:sz w:val="24"/>
              </w:rPr>
              <w:t>组织机构代码证</w:t>
            </w:r>
            <w:r>
              <w:rPr>
                <w:rFonts w:hint="eastAsia" w:ascii="仿宋_GB2312" w:hAnsi="宋体" w:eastAsia="仿宋_GB2312" w:cs="宋体"/>
                <w:color w:val="000000"/>
                <w:kern w:val="0"/>
                <w:sz w:val="24"/>
                <w:lang w:eastAsia="zh-CN"/>
              </w:rPr>
              <w:t>号</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val="0"/>
          <w:sz w:val="30"/>
          <w:szCs w:val="30"/>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微软雅黑"/>
    <w:panose1 w:val="0201060900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142C43B1"/>
    <w:multiLevelType w:val="singleLevel"/>
    <w:tmpl w:val="142C43B1"/>
    <w:lvl w:ilvl="0" w:tentative="0">
      <w:start w:val="1"/>
      <w:numFmt w:val="chineseCounting"/>
      <w:suff w:val="nothing"/>
      <w:lvlText w:val="%1、"/>
      <w:lvlJc w:val="left"/>
      <w:rPr>
        <w:rFonts w:hint="eastAsia"/>
      </w:rPr>
    </w:lvl>
  </w:abstractNum>
  <w:abstractNum w:abstractNumId="2">
    <w:nsid w:val="30D9A9B6"/>
    <w:multiLevelType w:val="singleLevel"/>
    <w:tmpl w:val="30D9A9B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75CD1"/>
    <w:rsid w:val="05884D44"/>
    <w:rsid w:val="05995ED7"/>
    <w:rsid w:val="08465858"/>
    <w:rsid w:val="0F3326F6"/>
    <w:rsid w:val="16D3233A"/>
    <w:rsid w:val="20375CD1"/>
    <w:rsid w:val="2C0426F0"/>
    <w:rsid w:val="38E23472"/>
    <w:rsid w:val="3CB44C12"/>
    <w:rsid w:val="3F542DC3"/>
    <w:rsid w:val="443343FB"/>
    <w:rsid w:val="47720607"/>
    <w:rsid w:val="4E2F080F"/>
    <w:rsid w:val="5E5D3D87"/>
    <w:rsid w:val="6F475838"/>
    <w:rsid w:val="70AC2D68"/>
    <w:rsid w:val="76DE348A"/>
    <w:rsid w:val="790E672D"/>
    <w:rsid w:val="793F6865"/>
    <w:rsid w:val="7E6D4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425</Words>
  <Characters>523</Characters>
  <Lines>0</Lines>
  <Paragraphs>0</Paragraphs>
  <ScaleCrop>false</ScaleCrop>
  <LinksUpToDate>false</LinksUpToDate>
  <CharactersWithSpaces>573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2017-04-28T10:35:00Z</dcterms:created>
  <dc:creator>Administrator</dc:creator>
  <cp:lastModifiedBy>Administrator</cp:lastModifiedBy>
  <cp:lastPrinted>2018-03-21T03:45:00Z</cp:lastPrinted>
  <dcterms:modified xsi:type="dcterms:W3CDTF">2018-03-23T06:36:48Z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